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5A0E" w14:textId="1AA9EC25" w:rsidR="009803A6" w:rsidRPr="00176A56" w:rsidRDefault="00505C15" w:rsidP="00137D4D">
      <w:pPr>
        <w:spacing w:line="240" w:lineRule="exact"/>
        <w:ind w:right="840" w:firstLineChars="3500" w:firstLine="7461"/>
        <w:rPr>
          <w:rFonts w:ascii="UD デジタル 教科書体 NK-R" w:eastAsia="UD デジタル 教科書体 NK-R" w:hAnsi="HG丸ｺﾞｼｯｸM-PRO" w:cs="HG丸ｺﾞｼｯｸM-PRO"/>
        </w:rPr>
      </w:pPr>
      <w:r>
        <w:rPr>
          <w:rFonts w:ascii="UD デジタル 教科書体 NK-R" w:eastAsia="UD デジタル 教科書体 NK-R" w:hAnsi="HG丸ｺﾞｼｯｸM-PRO" w:cs="ＭＳ 明朝" w:hint="eastAsia"/>
          <w:noProof/>
          <w:color w:val="FF0000"/>
          <w:kern w:val="0"/>
          <w:sz w:val="22"/>
          <w:lang w:val="ja-JP"/>
        </w:rPr>
        <w:drawing>
          <wp:anchor distT="0" distB="0" distL="114300" distR="114300" simplePos="0" relativeHeight="251662336" behindDoc="0" locked="0" layoutInCell="1" allowOverlap="1" wp14:anchorId="1511918F" wp14:editId="666F2CDC">
            <wp:simplePos x="0" y="0"/>
            <wp:positionH relativeFrom="margin">
              <wp:posOffset>-159075</wp:posOffset>
            </wp:positionH>
            <wp:positionV relativeFrom="paragraph">
              <wp:posOffset>159016</wp:posOffset>
            </wp:positionV>
            <wp:extent cx="557005" cy="831818"/>
            <wp:effectExtent l="0" t="0" r="0" b="6985"/>
            <wp:wrapNone/>
            <wp:docPr id="18092971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97142" name="図 18092971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05" cy="831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34" w:rsidRPr="00176A56">
        <w:rPr>
          <w:rFonts w:ascii="UD デジタル 教科書体 NK-R" w:eastAsia="UD デジタル 教科書体 NK-R" w:hAnsi="HG丸ｺﾞｼｯｸM-PRO" w:cs="HG丸ｺﾞｼｯｸM-PRO" w:hint="eastAsia"/>
        </w:rPr>
        <w:t>株式会社さんぽ道</w:t>
      </w:r>
    </w:p>
    <w:p w14:paraId="7DEAA60C" w14:textId="7481C405" w:rsidR="009803A6" w:rsidRPr="00176A56" w:rsidRDefault="00FF0034" w:rsidP="00DA1E2D">
      <w:pPr>
        <w:spacing w:line="240" w:lineRule="exact"/>
        <w:jc w:val="right"/>
        <w:rPr>
          <w:rFonts w:ascii="UD デジタル 教科書体 NK-R" w:eastAsia="UD デジタル 教科書体 NK-R" w:hAnsi="HG丸ｺﾞｼｯｸM-PRO" w:cs="HG丸ｺﾞｼｯｸM-PRO"/>
        </w:rPr>
      </w:pPr>
      <w:r w:rsidRPr="00176A56">
        <w:rPr>
          <w:rFonts w:ascii="UD デジタル 教科書体 NK-R" w:eastAsia="UD デジタル 教科書体 NK-R" w:hAnsi="HG丸ｺﾞｼｯｸM-PRO" w:cs="HG丸ｺﾞｼｯｸM-PRO" w:hint="eastAsia"/>
          <w:spacing w:val="2"/>
        </w:rPr>
        <w:t>訪問看護</w:t>
      </w:r>
      <w:r w:rsidRPr="00354255">
        <w:rPr>
          <w:rFonts w:ascii="UD デジタル 教科書体 NK-R" w:eastAsia="UD デジタル 教科書体 NK-R" w:hAnsi="HG丸ｺﾞｼｯｸM-PRO" w:cs="HG丸ｺﾞｼｯｸM-PRO" w:hint="eastAsia"/>
          <w:spacing w:val="27"/>
          <w:w w:val="67"/>
          <w:kern w:val="0"/>
          <w:fitText w:val="1421" w:id="-1287890176"/>
        </w:rPr>
        <w:t>リハビリステーショ</w:t>
      </w:r>
      <w:r w:rsidRPr="00354255">
        <w:rPr>
          <w:rFonts w:ascii="UD デジタル 教科書体 NK-R" w:eastAsia="UD デジタル 教科書体 NK-R" w:hAnsi="HG丸ｺﾞｼｯｸM-PRO" w:cs="HG丸ｺﾞｼｯｸM-PRO" w:hint="eastAsia"/>
          <w:spacing w:val="6"/>
          <w:w w:val="67"/>
          <w:kern w:val="0"/>
          <w:fitText w:val="1421" w:id="-1287890176"/>
        </w:rPr>
        <w:t>ン</w:t>
      </w:r>
      <w:r w:rsidRPr="00176A56">
        <w:rPr>
          <w:rFonts w:ascii="UD デジタル 教科書体 NK-R" w:eastAsia="UD デジタル 教科書体 NK-R" w:hAnsi="HG丸ｺﾞｼｯｸM-PRO" w:cs="HG丸ｺﾞｼｯｸM-PRO" w:hint="eastAsia"/>
        </w:rPr>
        <w:t>さんぽ道</w:t>
      </w:r>
    </w:p>
    <w:p w14:paraId="2DF107D5" w14:textId="41892D58" w:rsidR="009803A6" w:rsidRPr="003C6DE8" w:rsidRDefault="003B7DA1" w:rsidP="00DA1E2D">
      <w:pPr>
        <w:spacing w:line="240" w:lineRule="exact"/>
        <w:jc w:val="right"/>
        <w:rPr>
          <w:rFonts w:ascii="UD デジタル 教科書体 NK-R" w:eastAsia="UD デジタル 教科書体 NK-R" w:hAnsi="HG丸ｺﾞｼｯｸM-PRO" w:cs="HG丸ｺﾞｼｯｸM-PRO"/>
          <w:sz w:val="20"/>
          <w:szCs w:val="20"/>
        </w:rPr>
      </w:pPr>
      <w:r w:rsidRPr="003C6DE8">
        <w:rPr>
          <w:rFonts w:ascii="UD デジタル 教科書体 NK-R" w:eastAsia="UD デジタル 教科書体 NK-R" w:hAnsi="HG丸ｺﾞｼｯｸM-PRO" w:cs="ＭＳ 明朝"/>
          <w:noProof/>
          <w:kern w:val="0"/>
          <w:sz w:val="20"/>
          <w:szCs w:val="20"/>
          <w:lang w:val="ja-JP"/>
        </w:rPr>
        <w:drawing>
          <wp:anchor distT="0" distB="0" distL="114300" distR="114300" simplePos="0" relativeHeight="251691008" behindDoc="0" locked="0" layoutInCell="1" allowOverlap="1" wp14:anchorId="503AE810" wp14:editId="2E0CA81A">
            <wp:simplePos x="0" y="0"/>
            <wp:positionH relativeFrom="column">
              <wp:posOffset>233193</wp:posOffset>
            </wp:positionH>
            <wp:positionV relativeFrom="paragraph">
              <wp:posOffset>13335</wp:posOffset>
            </wp:positionV>
            <wp:extent cx="435726" cy="650447"/>
            <wp:effectExtent l="0" t="0" r="2540" b="0"/>
            <wp:wrapNone/>
            <wp:docPr id="184965892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58928" name="図 18496589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26" cy="650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34" w:rsidRPr="003C6DE8">
        <w:rPr>
          <w:rFonts w:ascii="UD デジタル 教科書体 NK-R" w:eastAsia="UD デジタル 教科書体 NK-R" w:hAnsi="HG丸ｺﾞｼｯｸM-PRO" w:cs="HG丸ｺﾞｼｯｸM-PRO" w:hint="eastAsia"/>
          <w:sz w:val="20"/>
          <w:szCs w:val="20"/>
        </w:rPr>
        <w:t>姫路市東夢前台3丁目68-1</w:t>
      </w:r>
    </w:p>
    <w:p w14:paraId="12C63865" w14:textId="3AB3FDD1" w:rsidR="009803A6" w:rsidRPr="003C6DE8" w:rsidRDefault="00FF0034" w:rsidP="00DA1E2D">
      <w:pPr>
        <w:spacing w:line="240" w:lineRule="exact"/>
        <w:jc w:val="right"/>
        <w:rPr>
          <w:rFonts w:ascii="UD デジタル 教科書体 NK-R" w:eastAsia="UD デジタル 教科書体 NK-R" w:hAnsi="HG丸ｺﾞｼｯｸM-PRO" w:cs="HG丸ｺﾞｼｯｸM-PRO"/>
          <w:sz w:val="20"/>
          <w:szCs w:val="20"/>
        </w:rPr>
      </w:pPr>
      <w:r w:rsidRPr="00176A56">
        <w:rPr>
          <w:rFonts w:ascii="UD デジタル 教科書体 NK-R" w:eastAsia="UD デジタル 教科書体 NK-R" w:hAnsi="HG丸ｺﾞｼｯｸM-PRO" w:cs="HG丸ｺﾞｼｯｸM-PRO" w:hint="eastAsia"/>
        </w:rPr>
        <w:tab/>
      </w:r>
      <w:r w:rsidRPr="003C6DE8">
        <w:rPr>
          <w:rFonts w:ascii="UD デジタル 教科書体 NK-R" w:eastAsia="UD デジタル 教科書体 NK-R" w:hAnsi="HG丸ｺﾞｼｯｸM-PRO" w:cs="HG丸ｺﾞｼｯｸM-PRO" w:hint="eastAsia"/>
          <w:sz w:val="20"/>
          <w:szCs w:val="20"/>
        </w:rPr>
        <w:t>TEL 079-269-8640</w:t>
      </w:r>
    </w:p>
    <w:p w14:paraId="7313579C" w14:textId="453E77A1" w:rsidR="009803A6" w:rsidRPr="003C6DE8" w:rsidRDefault="00FF0034" w:rsidP="00DA1E2D">
      <w:pPr>
        <w:spacing w:line="240" w:lineRule="exact"/>
        <w:jc w:val="right"/>
        <w:rPr>
          <w:rFonts w:ascii="UD デジタル 教科書体 NK-R" w:eastAsia="UD デジタル 教科書体 NK-R" w:hAnsi="HG丸ｺﾞｼｯｸM-PRO" w:cs="HG丸ｺﾞｼｯｸM-PRO"/>
          <w:sz w:val="20"/>
          <w:szCs w:val="20"/>
        </w:rPr>
      </w:pPr>
      <w:r w:rsidRPr="003C6DE8">
        <w:rPr>
          <w:rFonts w:ascii="UD デジタル 教科書体 NK-R" w:eastAsia="UD デジタル 教科書体 NK-R" w:hAnsi="HG丸ｺﾞｼｯｸM-PRO" w:cs="HG丸ｺﾞｼｯｸM-PRO" w:hint="eastAsia"/>
          <w:sz w:val="20"/>
          <w:szCs w:val="20"/>
        </w:rPr>
        <w:t>FAX 079-269-8615</w:t>
      </w:r>
    </w:p>
    <w:p w14:paraId="4814EC37" w14:textId="5AF955BB" w:rsidR="009803A6" w:rsidRPr="00DA1E2D" w:rsidRDefault="003C6DE8" w:rsidP="009B60FE">
      <w:pPr>
        <w:spacing w:beforeLines="50" w:before="180" w:line="300" w:lineRule="exact"/>
        <w:jc w:val="center"/>
        <w:rPr>
          <w:rFonts w:ascii="UD デジタル 教科書体 NK-R" w:eastAsia="UD デジタル 教科書体 NK-R" w:hAnsi="HG丸ｺﾞｼｯｸM-PRO" w:cs="HG丸ｺﾞｼｯｸM-PRO"/>
          <w:b/>
          <w:sz w:val="28"/>
          <w:szCs w:val="28"/>
          <w:u w:val="single"/>
        </w:rPr>
      </w:pPr>
      <w:r w:rsidRPr="009B60FE">
        <w:rPr>
          <w:rFonts w:ascii="UD デジタル 教科書体 NK-R" w:eastAsia="UD デジタル 教科書体 NK-R" w:hAnsi="HG丸ｺﾞｼｯｸM-PRO" w:cs="ＭＳ 明朝"/>
          <w:noProof/>
          <w:kern w:val="0"/>
          <w:sz w:val="22"/>
          <w:lang w:val="ja-JP"/>
        </w:rPr>
        <w:drawing>
          <wp:anchor distT="0" distB="0" distL="114300" distR="114300" simplePos="0" relativeHeight="251692032" behindDoc="0" locked="0" layoutInCell="1" allowOverlap="1" wp14:anchorId="147C9E85" wp14:editId="75BBE46D">
            <wp:simplePos x="0" y="0"/>
            <wp:positionH relativeFrom="margin">
              <wp:posOffset>5858274</wp:posOffset>
            </wp:positionH>
            <wp:positionV relativeFrom="paragraph">
              <wp:posOffset>94999</wp:posOffset>
            </wp:positionV>
            <wp:extent cx="935665" cy="701907"/>
            <wp:effectExtent l="0" t="0" r="0" b="3175"/>
            <wp:wrapNone/>
            <wp:docPr id="35800216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02164" name="図 3580021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65" cy="701907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34" w:rsidRPr="009B60FE">
        <w:rPr>
          <w:rFonts w:ascii="UD デジタル 教科書体 NK-R" w:eastAsia="UD デジタル 教科書体 NK-R" w:hAnsi="HG丸ｺﾞｼｯｸM-PRO" w:cs="HG丸ｺﾞｼｯｸM-PRO" w:hint="eastAsia"/>
          <w:b/>
          <w:sz w:val="28"/>
          <w:szCs w:val="28"/>
        </w:rPr>
        <w:t xml:space="preserve">　　</w:t>
      </w:r>
      <w:r w:rsidR="00176A56" w:rsidRPr="00DA1E2D">
        <w:rPr>
          <w:rFonts w:ascii="UD デジタル 教科書体 NK-R" w:eastAsia="UD デジタル 教科書体 NK-R" w:hAnsi="HG丸ｺﾞｼｯｸM-PRO" w:cs="HG丸ｺﾞｼｯｸM-PRO" w:hint="eastAsia"/>
          <w:b/>
          <w:sz w:val="28"/>
          <w:szCs w:val="28"/>
          <w:u w:val="single"/>
        </w:rPr>
        <w:t>言語聴覚士</w:t>
      </w:r>
      <w:r w:rsidR="00DA1E2D" w:rsidRPr="00DA1E2D">
        <w:rPr>
          <w:rFonts w:ascii="UD デジタル 教科書体 NK-R" w:eastAsia="UD デジタル 教科書体 NK-R" w:hAnsi="HG丸ｺﾞｼｯｸM-PRO" w:cs="HG丸ｺﾞｼｯｸM-PRO" w:hint="eastAsia"/>
          <w:b/>
          <w:sz w:val="28"/>
          <w:szCs w:val="28"/>
          <w:u w:val="single"/>
        </w:rPr>
        <w:t>(</w:t>
      </w:r>
      <w:r w:rsidR="00176A56" w:rsidRPr="00DA1E2D">
        <w:rPr>
          <w:rFonts w:ascii="UD デジタル 教科書体 NK-R" w:eastAsia="UD デジタル 教科書体 NK-R" w:hAnsi="HG丸ｺﾞｼｯｸM-PRO" w:cs="HG丸ｺﾞｼｯｸM-PRO" w:hint="eastAsia"/>
          <w:b/>
          <w:sz w:val="28"/>
          <w:szCs w:val="28"/>
          <w:u w:val="single"/>
        </w:rPr>
        <w:t>常勤職員</w:t>
      </w:r>
      <w:r w:rsidR="00DA1E2D" w:rsidRPr="00DA1E2D">
        <w:rPr>
          <w:rFonts w:ascii="UD デジタル 教科書体 NK-R" w:eastAsia="UD デジタル 教科書体 NK-R" w:hAnsi="HG丸ｺﾞｼｯｸM-PRO" w:cs="HG丸ｺﾞｼｯｸM-PRO" w:hint="eastAsia"/>
          <w:b/>
          <w:sz w:val="28"/>
          <w:szCs w:val="28"/>
          <w:u w:val="single"/>
        </w:rPr>
        <w:t>)</w:t>
      </w:r>
      <w:r w:rsidR="00176A56" w:rsidRPr="00DA1E2D">
        <w:rPr>
          <w:rFonts w:ascii="UD デジタル 教科書体 NK-R" w:eastAsia="UD デジタル 教科書体 NK-R" w:hAnsi="HG丸ｺﾞｼｯｸM-PRO" w:cs="HG丸ｺﾞｼｯｸM-PRO" w:hint="eastAsia"/>
          <w:b/>
          <w:sz w:val="28"/>
          <w:szCs w:val="28"/>
          <w:u w:val="single"/>
        </w:rPr>
        <w:t>増員</w:t>
      </w:r>
      <w:r w:rsidR="00DA1E2D" w:rsidRPr="00DA1E2D">
        <w:rPr>
          <w:rFonts w:ascii="UD デジタル 教科書体 NK-R" w:eastAsia="UD デジタル 教科書体 NK-R" w:hAnsi="HG丸ｺﾞｼｯｸM-PRO" w:cs="HG丸ｺﾞｼｯｸM-PRO" w:hint="eastAsia"/>
          <w:b/>
          <w:sz w:val="28"/>
          <w:szCs w:val="28"/>
          <w:u w:val="single"/>
        </w:rPr>
        <w:t>と</w:t>
      </w:r>
      <w:r w:rsidR="00176A56" w:rsidRPr="00DA1E2D">
        <w:rPr>
          <w:rFonts w:ascii="UD デジタル 教科書体 NK-R" w:eastAsia="UD デジタル 教科書体 NK-R" w:hAnsi="HG丸ｺﾞｼｯｸM-PRO" w:cs="HG丸ｺﾞｼｯｸM-PRO" w:hint="eastAsia"/>
          <w:b/>
          <w:sz w:val="28"/>
          <w:szCs w:val="28"/>
          <w:u w:val="single"/>
        </w:rPr>
        <w:t>リハビリ部門空き情報</w:t>
      </w:r>
      <w:r w:rsidR="00FF0034" w:rsidRPr="00DA1E2D">
        <w:rPr>
          <w:rFonts w:ascii="UD デジタル 教科書体 NK-R" w:eastAsia="UD デジタル 教科書体 NK-R" w:hAnsi="HG丸ｺﾞｼｯｸM-PRO" w:cs="HG丸ｺﾞｼｯｸM-PRO" w:hint="eastAsia"/>
          <w:b/>
          <w:sz w:val="28"/>
          <w:szCs w:val="28"/>
          <w:u w:val="single"/>
        </w:rPr>
        <w:t>のご案内</w:t>
      </w:r>
    </w:p>
    <w:p w14:paraId="7CCC2721" w14:textId="723CCCD4" w:rsidR="002D2486" w:rsidRDefault="00FF0034" w:rsidP="00253587">
      <w:pPr>
        <w:spacing w:beforeLines="50" w:before="180"/>
        <w:ind w:firstLineChars="139" w:firstLine="282"/>
        <w:rPr>
          <w:rFonts w:ascii="UD デジタル 教科書体 NK-R" w:eastAsia="UD デジタル 教科書体 NK-R" w:hAnsi="HG丸ｺﾞｼｯｸM-PRO" w:cs="HG丸ｺﾞｼｯｸM-PRO"/>
        </w:rPr>
      </w:pPr>
      <w:r w:rsidRPr="00176A56">
        <w:rPr>
          <w:rFonts w:ascii="UD デジタル 教科書体 NK-R" w:eastAsia="UD デジタル 教科書体 NK-R" w:hAnsi="HG丸ｺﾞｼｯｸM-PRO" w:cs="HG丸ｺﾞｼｯｸM-PRO" w:hint="eastAsia"/>
        </w:rPr>
        <w:t>平素は訪問看護リハビリステーションさんぽ道をご利用いただき</w:t>
      </w:r>
      <w:r w:rsidR="006955E8">
        <w:rPr>
          <w:rFonts w:ascii="UD デジタル 教科書体 NK-R" w:eastAsia="UD デジタル 教科書体 NK-R" w:hAnsi="HG丸ｺﾞｼｯｸM-PRO" w:cs="HG丸ｺﾞｼｯｸM-PRO" w:hint="eastAsia"/>
        </w:rPr>
        <w:t>、</w:t>
      </w:r>
      <w:r w:rsidRPr="00176A56">
        <w:rPr>
          <w:rFonts w:ascii="UD デジタル 教科書体 NK-R" w:eastAsia="UD デジタル 教科書体 NK-R" w:hAnsi="HG丸ｺﾞｼｯｸM-PRO" w:cs="HG丸ｺﾞｼｯｸM-PRO" w:hint="eastAsia"/>
        </w:rPr>
        <w:t>誠にありがとうございます。</w:t>
      </w:r>
    </w:p>
    <w:p w14:paraId="07ADC354" w14:textId="6BDF2CF6" w:rsidR="00196174" w:rsidRDefault="00196174" w:rsidP="00C86C24">
      <w:pPr>
        <w:ind w:firstLineChars="100" w:firstLine="203"/>
        <w:rPr>
          <w:rFonts w:ascii="UD デジタル 教科書体 NK-R" w:eastAsia="UD デジタル 教科書体 NK-R" w:hAnsi="HG丸ｺﾞｼｯｸM-PRO" w:cs="HG丸ｺﾞｼｯｸM-PRO"/>
        </w:rPr>
      </w:pPr>
      <w:r>
        <w:rPr>
          <w:rFonts w:ascii="UD デジタル 教科書体 NK-R" w:eastAsia="UD デジタル 教科書体 NK-R" w:hAnsi="HG丸ｺﾞｼｯｸM-PRO" w:cs="HG丸ｺﾞｼｯｸM-PRO" w:hint="eastAsia"/>
        </w:rPr>
        <w:t>この度、新しく</w:t>
      </w:r>
      <w:r w:rsidRPr="008F4577">
        <w:rPr>
          <w:rFonts w:ascii="UD デジタル 教科書体 NK-R" w:eastAsia="UD デジタル 教科書体 NK-R" w:hAnsi="HG丸ｺﾞｼｯｸM-PRO" w:cs="HG丸ｺﾞｼｯｸM-PRO" w:hint="eastAsia"/>
          <w:b/>
          <w:bCs/>
          <w:u w:val="single"/>
        </w:rPr>
        <w:t>言語聴覚士（常勤職員）</w:t>
      </w:r>
      <w:r>
        <w:rPr>
          <w:rFonts w:ascii="UD デジタル 教科書体 NK-R" w:eastAsia="UD デジタル 教科書体 NK-R" w:hAnsi="HG丸ｺﾞｼｯｸM-PRO" w:cs="HG丸ｺﾞｼｯｸM-PRO" w:hint="eastAsia"/>
        </w:rPr>
        <w:t>が増員されましたので、リハビリ部門の空き情報をお知らせ致します。</w:t>
      </w:r>
    </w:p>
    <w:p w14:paraId="02F84E28" w14:textId="749E777D" w:rsidR="00196174" w:rsidRDefault="00196174" w:rsidP="00C86C24">
      <w:pPr>
        <w:ind w:firstLineChars="100" w:firstLine="203"/>
        <w:rPr>
          <w:rFonts w:ascii="UD デジタル 教科書体 NK-R" w:eastAsia="UD デジタル 教科書体 NK-R" w:hAnsi="HG丸ｺﾞｼｯｸM-PRO" w:cs="HG丸ｺﾞｼｯｸM-PRO"/>
        </w:rPr>
      </w:pPr>
      <w:r>
        <w:rPr>
          <w:rFonts w:ascii="UD デジタル 教科書体 NK-R" w:eastAsia="UD デジタル 教科書体 NK-R" w:hAnsi="HG丸ｺﾞｼｯｸM-PRO" w:cs="HG丸ｺﾞｼｯｸM-PRO" w:hint="eastAsia"/>
        </w:rPr>
        <w:t>特に、言語聴覚士がアプローチさせて頂く内容を下記に</w:t>
      </w:r>
      <w:r w:rsidR="00C86C24">
        <w:rPr>
          <w:rFonts w:ascii="UD デジタル 教科書体 NK-R" w:eastAsia="UD デジタル 教科書体 NK-R" w:hAnsi="HG丸ｺﾞｼｯｸM-PRO" w:cs="HG丸ｺﾞｼｯｸM-PRO" w:hint="eastAsia"/>
        </w:rPr>
        <w:t>いくつか</w:t>
      </w:r>
      <w:r>
        <w:rPr>
          <w:rFonts w:ascii="UD デジタル 教科書体 NK-R" w:eastAsia="UD デジタル 教科書体 NK-R" w:hAnsi="HG丸ｺﾞｼｯｸM-PRO" w:cs="HG丸ｺﾞｼｯｸM-PRO" w:hint="eastAsia"/>
        </w:rPr>
        <w:t>抜粋させて頂きました。</w:t>
      </w:r>
      <w:r w:rsidR="003C6DE8">
        <w:rPr>
          <w:rFonts w:ascii="UD デジタル 教科書体 NK-R" w:eastAsia="UD デジタル 教科書体 NK-R" w:hAnsi="HG丸ｺﾞｼｯｸM-PRO" w:cs="HG丸ｺﾞｼｯｸM-PRO" w:hint="eastAsia"/>
        </w:rPr>
        <w:t>ぜひ、ご検討ください</w:t>
      </w:r>
      <w:r>
        <w:rPr>
          <w:rFonts w:ascii="UD デジタル 教科書体 NK-R" w:eastAsia="UD デジタル 教科書体 NK-R" w:hAnsi="HG丸ｺﾞｼｯｸM-PRO" w:cs="HG丸ｺﾞｼｯｸM-PRO" w:hint="eastAsia"/>
        </w:rPr>
        <w:t>。</w:t>
      </w:r>
    </w:p>
    <w:p w14:paraId="289E67C7" w14:textId="5D11367E" w:rsidR="00196174" w:rsidRPr="00176A56" w:rsidRDefault="00B71A31" w:rsidP="002D2486">
      <w:pPr>
        <w:ind w:firstLine="210"/>
        <w:rPr>
          <w:rFonts w:ascii="UD デジタル 教科書体 NK-R" w:eastAsia="UD デジタル 教科書体 NK-R" w:hAnsi="HG丸ｺﾞｼｯｸM-PRO" w:cs="HG丸ｺﾞｼｯｸM-PRO"/>
        </w:rPr>
      </w:pPr>
      <w:r>
        <w:rPr>
          <w:rFonts w:ascii="HG丸ｺﾞｼｯｸM-PRO" w:eastAsia="HG丸ｺﾞｼｯｸM-PRO" w:hAnsi="HG丸ｺﾞｼｯｸM-PRO" w:cs="Arial" w:hint="eastAsia"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79744" behindDoc="0" locked="0" layoutInCell="1" allowOverlap="1" wp14:anchorId="291205CF" wp14:editId="5BF9D2E3">
            <wp:simplePos x="0" y="0"/>
            <wp:positionH relativeFrom="column">
              <wp:posOffset>3444225</wp:posOffset>
            </wp:positionH>
            <wp:positionV relativeFrom="paragraph">
              <wp:posOffset>220625</wp:posOffset>
            </wp:positionV>
            <wp:extent cx="406288" cy="314782"/>
            <wp:effectExtent l="0" t="0" r="0" b="9525"/>
            <wp:wrapNone/>
            <wp:docPr id="1125176942" name="図 1125176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llust30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314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9AAA6" wp14:editId="25E4A967">
                <wp:simplePos x="0" y="0"/>
                <wp:positionH relativeFrom="margin">
                  <wp:align>right</wp:align>
                </wp:positionH>
                <wp:positionV relativeFrom="paragraph">
                  <wp:posOffset>203998</wp:posOffset>
                </wp:positionV>
                <wp:extent cx="3257388" cy="1990504"/>
                <wp:effectExtent l="19050" t="19050" r="19685" b="10160"/>
                <wp:wrapNone/>
                <wp:docPr id="2923428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388" cy="1990504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316A0" w14:textId="77777777" w:rsidR="00505C15" w:rsidRDefault="00505C15" w:rsidP="00505C15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203E5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発音が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はっきりしない「機能性構音障害」</w:t>
                            </w:r>
                          </w:p>
                          <w:p w14:paraId="3EAAD220" w14:textId="742EE5B8" w:rsidR="00505C15" w:rsidRDefault="00505C15" w:rsidP="00B71A31">
                            <w:pPr>
                              <w:spacing w:line="260" w:lineRule="exact"/>
                              <w:ind w:firstLineChars="50" w:firstLine="107"/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口唇や舌等に明らかな異常や障害</w:t>
                            </w:r>
                            <w:r w:rsidR="005E35BC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認められない</w:t>
                            </w:r>
                            <w:r w:rsidR="005E35BC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、適齢（4〜5歳前後）になっても発音が上手くできない状態で、その言葉の誤りを自分で修正する事が難しく、誤った発音が習慣化している状態を機能性構音障害といいます。</w:t>
                            </w:r>
                          </w:p>
                          <w:p w14:paraId="4A4C1806" w14:textId="350DE9AA" w:rsidR="00505C15" w:rsidRPr="00505C15" w:rsidRDefault="00505C15" w:rsidP="00B71A31">
                            <w:pPr>
                              <w:spacing w:line="260" w:lineRule="exact"/>
                              <w:ind w:firstLineChars="50" w:firstLine="107"/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口の動きや発音、ことばの発達や聴こえを評価し、</w:t>
                            </w:r>
                            <w:r w:rsidR="005E35BC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音韻意識やワーキングメモリーなどにも配慮し、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正確な発音のための口の構えや音の弁別、音の表出を</w:t>
                            </w:r>
                            <w:r w:rsidR="005E35BC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指導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してい</w:t>
                            </w:r>
                            <w:r w:rsidR="005E35BC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き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9AAA6" id="四角形: 角を丸くする 3" o:spid="_x0000_s1026" style="position:absolute;left:0;text-align:left;margin-left:205.3pt;margin-top:16.05pt;width:256.5pt;height:156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" filled="f" strokecolor="#92d050" strokeweight="2.25pt">
                <v:stroke joinstyle="miter"/>
                <v:textbox>
                  <w:txbxContent>
                    <w:p w14:paraId="49D316A0" w14:textId="77777777" w:rsidR="00505C15" w:rsidRDefault="00505C15" w:rsidP="00505C15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 w:hAnsi="HG丸ｺﾞｼｯｸM-PRO" w:cs="ＭＳ 明朝"/>
                          <w:color w:val="FF0000"/>
                          <w:kern w:val="0"/>
                          <w:sz w:val="22"/>
                          <w:lang w:val="ja-JP"/>
                        </w:rPr>
                      </w:pPr>
                      <w:r w:rsidRPr="00203E56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発音が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はっきりしない「機能性構音障害」</w:t>
                      </w:r>
                    </w:p>
                    <w:p w14:paraId="3EAAD220" w14:textId="742EE5B8" w:rsidR="00505C15" w:rsidRDefault="00505C15" w:rsidP="00B71A31">
                      <w:pPr>
                        <w:spacing w:line="260" w:lineRule="exact"/>
                        <w:ind w:firstLineChars="50" w:firstLine="107"/>
                        <w:rPr>
                          <w:rFonts w:ascii="UD デジタル 教科書体 NK-R" w:eastAsia="UD デジタル 教科書体 NK-R" w:hAnsi="HG丸ｺﾞｼｯｸM-PRO" w:cs="ＭＳ 明朝"/>
                          <w:color w:val="000000" w:themeColor="text1"/>
                          <w:kern w:val="0"/>
                          <w:sz w:val="22"/>
                          <w:lang w:val="ja-JP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口唇や舌等に明らかな異常や障害</w:t>
                      </w:r>
                      <w:r w:rsidR="005E35BC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認められない</w:t>
                      </w:r>
                      <w:r w:rsidR="005E35BC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、適齢（4〜5歳前後）になっても発音が上手くできない状態で、その言葉の誤りを自分で修正する事が難しく、誤った発音が習慣化している状態を機能性構音障害といいます。</w:t>
                      </w:r>
                    </w:p>
                    <w:p w14:paraId="4A4C1806" w14:textId="350DE9AA" w:rsidR="00505C15" w:rsidRPr="00505C15" w:rsidRDefault="00505C15" w:rsidP="00B71A31">
                      <w:pPr>
                        <w:spacing w:line="260" w:lineRule="exact"/>
                        <w:ind w:firstLineChars="50" w:firstLine="107"/>
                      </w:pP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口の動きや発音、ことばの発達や聴こえを評価し、</w:t>
                      </w:r>
                      <w:r w:rsidR="005E35BC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音韻意識やワーキングメモリーなどにも配慮し、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正確な発音のための口の構えや音の弁別、音の表出を</w:t>
                      </w:r>
                      <w:r w:rsidR="005E35BC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指導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してい</w:t>
                      </w:r>
                      <w:r w:rsidR="005E35BC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き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3082E" wp14:editId="5BDC2143">
                <wp:simplePos x="0" y="0"/>
                <wp:positionH relativeFrom="margin">
                  <wp:align>left</wp:align>
                </wp:positionH>
                <wp:positionV relativeFrom="paragraph">
                  <wp:posOffset>161674</wp:posOffset>
                </wp:positionV>
                <wp:extent cx="3298190" cy="1586467"/>
                <wp:effectExtent l="19050" t="19050" r="16510" b="13970"/>
                <wp:wrapNone/>
                <wp:docPr id="160656538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158646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ABA6C" w14:textId="76503A60" w:rsidR="00505C15" w:rsidRDefault="00505C15" w:rsidP="00505C15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先天的な要因や後天的な要因により、ことばが出ない、出にくい・遅れている「知的障害（知的な遅れ）」</w:t>
                            </w:r>
                          </w:p>
                          <w:p w14:paraId="332E77DC" w14:textId="6BD5D1C8" w:rsidR="00505C15" w:rsidRPr="003B4C8A" w:rsidRDefault="00505C15" w:rsidP="00505C15">
                            <w:pPr>
                              <w:spacing w:line="300" w:lineRule="exact"/>
                              <w:ind w:firstLineChars="50" w:firstLine="107"/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203E5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ことばの理解や表出、発達を評価し、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日常生活や学習場面での助言や指導を行います。構音障害等が合併している場合は発音・発声面にも取り組みます。低緊張で運動の不器用さなどがある場合は、看護師・作業療法士・理学療法士とも連携し</w:t>
                            </w:r>
                            <w:r w:rsidR="001808D5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ていき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ます。</w:t>
                            </w:r>
                          </w:p>
                          <w:p w14:paraId="56A186AF" w14:textId="77777777" w:rsidR="00505C15" w:rsidRPr="00505C15" w:rsidRDefault="00505C15" w:rsidP="00505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3082E" id="_x0000_s1027" style="position:absolute;left:0;text-align:left;margin-left:0;margin-top:12.75pt;width:259.7pt;height:124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" filled="f" strokecolor="#92d050" strokeweight="2.25pt">
                <v:stroke joinstyle="miter"/>
                <v:textbox>
                  <w:txbxContent>
                    <w:p w14:paraId="05DABA6C" w14:textId="76503A60" w:rsidR="00505C15" w:rsidRDefault="00505C15" w:rsidP="00505C15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 w:cs="ＭＳ 明朝"/>
                          <w:color w:val="FF0000"/>
                          <w:kern w:val="0"/>
                          <w:sz w:val="22"/>
                          <w:lang w:val="ja-JP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先天的な要因や後天的な要因により、ことばが出ない、出にくい・遅れている「知的障害（知的な遅れ）」</w:t>
                      </w:r>
                    </w:p>
                    <w:p w14:paraId="332E77DC" w14:textId="6BD5D1C8" w:rsidR="00505C15" w:rsidRPr="003B4C8A" w:rsidRDefault="00505C15" w:rsidP="00505C15">
                      <w:pPr>
                        <w:spacing w:line="300" w:lineRule="exact"/>
                        <w:ind w:firstLineChars="50" w:firstLine="107"/>
                        <w:rPr>
                          <w:rFonts w:ascii="UD デジタル 教科書体 NK-R" w:eastAsia="UD デジタル 教科書体 NK-R" w:hAnsi="HG丸ｺﾞｼｯｸM-PRO" w:cs="ＭＳ 明朝"/>
                          <w:color w:val="000000" w:themeColor="text1"/>
                          <w:kern w:val="0"/>
                          <w:sz w:val="22"/>
                        </w:rPr>
                      </w:pPr>
                      <w:r w:rsidRPr="00203E56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ことばの理解や表出、発達を評価し、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日常生活や学習場面での助言や指導を行います。構音障害等が合併している場合は発音・発声面にも取り組みます。低緊張で運動の不器用さなどがある場合は、看護師・作業療法士・理学療法士とも連携し</w:t>
                      </w:r>
                      <w:r w:rsidR="001808D5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ていき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ます。</w:t>
                      </w:r>
                    </w:p>
                    <w:p w14:paraId="56A186AF" w14:textId="77777777" w:rsidR="00505C15" w:rsidRPr="00505C15" w:rsidRDefault="00505C15" w:rsidP="00505C1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778F">
        <w:rPr>
          <w:rFonts w:ascii="HG丸ｺﾞｼｯｸM-PRO" w:eastAsia="HG丸ｺﾞｼｯｸM-PRO" w:hAnsi="HG丸ｺﾞｼｯｸM-PRO" w:cs="Arial" w:hint="eastAsia"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77696" behindDoc="0" locked="0" layoutInCell="1" allowOverlap="1" wp14:anchorId="04C3D390" wp14:editId="2461EE25">
            <wp:simplePos x="0" y="0"/>
            <wp:positionH relativeFrom="margin">
              <wp:posOffset>-132182</wp:posOffset>
            </wp:positionH>
            <wp:positionV relativeFrom="paragraph">
              <wp:posOffset>81073</wp:posOffset>
            </wp:positionV>
            <wp:extent cx="429849" cy="333036"/>
            <wp:effectExtent l="0" t="0" r="889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llust30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4" cy="3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3DA4" w14:textId="48AA52F8" w:rsidR="005444F2" w:rsidRPr="00A035D1" w:rsidRDefault="005444F2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000000" w:themeColor="text1"/>
          <w:kern w:val="0"/>
          <w:sz w:val="22"/>
        </w:rPr>
      </w:pPr>
    </w:p>
    <w:p w14:paraId="3EF883D9" w14:textId="0563A57E" w:rsidR="00505C15" w:rsidRDefault="00505C15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5BED4A5B" w14:textId="2CF638D2" w:rsidR="00505C15" w:rsidRDefault="00505C15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76BCBCFD" w14:textId="02F04270" w:rsidR="00505C15" w:rsidRDefault="00505C15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5F5EF2D5" w14:textId="43847C9E" w:rsidR="00505C15" w:rsidRDefault="00505C15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281A6587" w14:textId="22EB5C32" w:rsidR="00505C15" w:rsidRDefault="00505C15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2E36DD2C" w14:textId="2F6A0258" w:rsidR="00505C15" w:rsidRDefault="00505C15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225CAE98" w14:textId="1830015A" w:rsidR="00203E56" w:rsidRDefault="00203E56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000000" w:themeColor="text1"/>
          <w:kern w:val="0"/>
          <w:sz w:val="22"/>
          <w:lang w:val="ja-JP"/>
        </w:rPr>
      </w:pPr>
    </w:p>
    <w:p w14:paraId="7ECF07AC" w14:textId="764B2C46" w:rsidR="005444F2" w:rsidRDefault="00B71A31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000000" w:themeColor="text1"/>
          <w:kern w:val="0"/>
          <w:sz w:val="22"/>
          <w:lang w:val="ja-JP"/>
        </w:rPr>
      </w:pPr>
      <w:r>
        <w:rPr>
          <w:rFonts w:ascii="UD デジタル 教科書体 NK-R" w:eastAsia="UD デジタル 教科書体 NK-R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6C0E7" wp14:editId="5167C040">
                <wp:simplePos x="0" y="0"/>
                <wp:positionH relativeFrom="margin">
                  <wp:posOffset>-2215</wp:posOffset>
                </wp:positionH>
                <wp:positionV relativeFrom="paragraph">
                  <wp:posOffset>114743</wp:posOffset>
                </wp:positionV>
                <wp:extent cx="3298190" cy="1426978"/>
                <wp:effectExtent l="19050" t="19050" r="16510" b="20955"/>
                <wp:wrapNone/>
                <wp:docPr id="3008574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142697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9D2E7" w14:textId="77777777" w:rsidR="00505C15" w:rsidRDefault="00505C15" w:rsidP="00505C15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B71A31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w w:val="77"/>
                                <w:kern w:val="0"/>
                                <w:sz w:val="22"/>
                                <w:fitText w:val="1278" w:id="-1241845504"/>
                                <w:lang w:val="ja-JP"/>
                              </w:rPr>
                              <w:t>コミュニケーショ</w:t>
                            </w:r>
                            <w:r w:rsidRPr="00B71A31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spacing w:val="13"/>
                                <w:w w:val="77"/>
                                <w:kern w:val="0"/>
                                <w:sz w:val="22"/>
                                <w:fitText w:val="1278" w:id="-1241845504"/>
                                <w:lang w:val="ja-JP"/>
                              </w:rPr>
                              <w:t>ン</w:t>
                            </w:r>
                            <w:r w:rsidRPr="00FF0AC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が成立しにくい「</w:t>
                            </w:r>
                            <w:r w:rsidRPr="00B71A31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w w:val="75"/>
                                <w:kern w:val="0"/>
                                <w:sz w:val="22"/>
                                <w:fitText w:val="1491" w:id="-1241845501"/>
                                <w:lang w:val="ja-JP"/>
                              </w:rPr>
                              <w:t>自閉症スペクトラム</w:t>
                            </w:r>
                            <w:r w:rsidRPr="00B71A31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spacing w:val="13"/>
                                <w:w w:val="75"/>
                                <w:kern w:val="0"/>
                                <w:sz w:val="22"/>
                                <w:fitText w:val="1491" w:id="-1241845501"/>
                                <w:lang w:val="ja-JP"/>
                              </w:rPr>
                              <w:t>症</w:t>
                            </w:r>
                            <w:r w:rsidRPr="00FF0AC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」</w:t>
                            </w:r>
                          </w:p>
                          <w:p w14:paraId="1FB08B19" w14:textId="78395430" w:rsidR="00505C15" w:rsidRPr="00505C15" w:rsidRDefault="00505C15" w:rsidP="00B71A31">
                            <w:pPr>
                              <w:spacing w:line="260" w:lineRule="exact"/>
                              <w:jc w:val="left"/>
                            </w:pPr>
                            <w:r w:rsidRPr="00FF0AC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ソーシャルスキルトレーニング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000000" w:themeColor="text1"/>
                                <w:kern w:val="0"/>
                                <w:sz w:val="22"/>
                              </w:rPr>
                              <w:t>SST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）などを用いて、社会性の発達と対人関係を踏まえ、豊かなコミュニケーションを築けるような取り組みを</w:t>
                            </w:r>
                            <w:r w:rsidR="001808D5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提案します。生活全般について、音声言語による理解や表出だけではなく、写真・イラスト・絵カード等を用いて視覚的な方法で理解や表出を促し</w:t>
                            </w:r>
                            <w:r w:rsidR="001808D5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ていき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6C0E7" id="_x0000_s1028" style="position:absolute;left:0;text-align:left;margin-left:-.15pt;margin-top:9.05pt;width:259.7pt;height:1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" filled="f" strokecolor="#92d050" strokeweight="2.25pt">
                <v:stroke joinstyle="miter"/>
                <v:textbox>
                  <w:txbxContent>
                    <w:p w14:paraId="7A49D2E7" w14:textId="77777777" w:rsidR="00505C15" w:rsidRDefault="00505C15" w:rsidP="00505C15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 w:cs="ＭＳ 明朝"/>
                          <w:color w:val="FF0000"/>
                          <w:kern w:val="0"/>
                          <w:sz w:val="22"/>
                          <w:lang w:val="ja-JP"/>
                        </w:rPr>
                      </w:pPr>
                      <w:r w:rsidRPr="00B71A31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w w:val="77"/>
                          <w:kern w:val="0"/>
                          <w:sz w:val="22"/>
                          <w:fitText w:val="1278" w:id="-1241845504"/>
                          <w:lang w:val="ja-JP"/>
                        </w:rPr>
                        <w:t>コミュニケーショ</w:t>
                      </w:r>
                      <w:r w:rsidRPr="00B71A31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spacing w:val="13"/>
                          <w:w w:val="77"/>
                          <w:kern w:val="0"/>
                          <w:sz w:val="22"/>
                          <w:fitText w:val="1278" w:id="-1241845504"/>
                          <w:lang w:val="ja-JP"/>
                        </w:rPr>
                        <w:t>ン</w:t>
                      </w:r>
                      <w:r w:rsidRPr="00FF0AC6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が成立しにくい「</w:t>
                      </w:r>
                      <w:r w:rsidRPr="00B71A31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w w:val="75"/>
                          <w:kern w:val="0"/>
                          <w:sz w:val="22"/>
                          <w:fitText w:val="1491" w:id="-1241845501"/>
                          <w:lang w:val="ja-JP"/>
                        </w:rPr>
                        <w:t>自閉症スペクトラム</w:t>
                      </w:r>
                      <w:r w:rsidRPr="00B71A31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spacing w:val="13"/>
                          <w:w w:val="75"/>
                          <w:kern w:val="0"/>
                          <w:sz w:val="22"/>
                          <w:fitText w:val="1491" w:id="-1241845501"/>
                          <w:lang w:val="ja-JP"/>
                        </w:rPr>
                        <w:t>症</w:t>
                      </w:r>
                      <w:r w:rsidRPr="00FF0AC6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」</w:t>
                      </w:r>
                    </w:p>
                    <w:p w14:paraId="1FB08B19" w14:textId="78395430" w:rsidR="00505C15" w:rsidRPr="00505C15" w:rsidRDefault="00505C15" w:rsidP="00B71A31">
                      <w:pPr>
                        <w:spacing w:line="260" w:lineRule="exact"/>
                        <w:jc w:val="left"/>
                      </w:pPr>
                      <w:r w:rsidRPr="00FF0AC6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ソーシャルスキルトレーニング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cs="ＭＳ 明朝"/>
                          <w:color w:val="000000" w:themeColor="text1"/>
                          <w:kern w:val="0"/>
                          <w:sz w:val="22"/>
                        </w:rPr>
                        <w:t>SST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）などを用いて、社会性の発達と対人関係を踏まえ、豊かなコミュニケーションを築けるような取り組みを</w:t>
                      </w:r>
                      <w:r w:rsidR="001808D5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ご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提案します。生活全般について、音声言語による理解や表出だけではなく、写真・イラスト・絵カード等を用いて視覚的な方法で理解や表出を促し</w:t>
                      </w:r>
                      <w:r w:rsidR="001808D5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ていき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778F">
        <w:rPr>
          <w:rFonts w:ascii="HG丸ｺﾞｼｯｸM-PRO" w:eastAsia="HG丸ｺﾞｼｯｸM-PRO" w:hAnsi="HG丸ｺﾞｼｯｸM-PRO" w:cs="Arial" w:hint="eastAsia"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81792" behindDoc="0" locked="0" layoutInCell="1" allowOverlap="1" wp14:anchorId="18D01F7B" wp14:editId="1A03F1DA">
            <wp:simplePos x="0" y="0"/>
            <wp:positionH relativeFrom="column">
              <wp:posOffset>-63796</wp:posOffset>
            </wp:positionH>
            <wp:positionV relativeFrom="paragraph">
              <wp:posOffset>123190</wp:posOffset>
            </wp:positionV>
            <wp:extent cx="406288" cy="314782"/>
            <wp:effectExtent l="0" t="0" r="0" b="9525"/>
            <wp:wrapNone/>
            <wp:docPr id="2066102182" name="図 206610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llust30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314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9D40F" w14:textId="5CD16698" w:rsidR="00505C15" w:rsidRDefault="00505C15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7C861DB1" w14:textId="67964DF4" w:rsidR="00505C15" w:rsidRDefault="00B71A31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  <w:r>
        <w:rPr>
          <w:rFonts w:ascii="UD デジタル 教科書体 NK-R" w:eastAsia="UD デジタル 教科書体 NK-R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930C1" wp14:editId="681528B0">
                <wp:simplePos x="0" y="0"/>
                <wp:positionH relativeFrom="margin">
                  <wp:align>right</wp:align>
                </wp:positionH>
                <wp:positionV relativeFrom="paragraph">
                  <wp:posOffset>193158</wp:posOffset>
                </wp:positionV>
                <wp:extent cx="3246755" cy="1618364"/>
                <wp:effectExtent l="19050" t="19050" r="10795" b="20320"/>
                <wp:wrapNone/>
                <wp:docPr id="90607312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55" cy="1618364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E04FA" w14:textId="77777777" w:rsidR="00505C15" w:rsidRDefault="00505C15" w:rsidP="00505C15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FF0AC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読み書きが難しい「限局性学習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症</w:t>
                            </w:r>
                            <w:r w:rsidRPr="00FF0AC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」</w:t>
                            </w:r>
                          </w:p>
                          <w:p w14:paraId="5E4C5B43" w14:textId="4CA39C7A" w:rsidR="00505C15" w:rsidRPr="00505C15" w:rsidRDefault="00505C15" w:rsidP="00505C15">
                            <w:pPr>
                              <w:spacing w:line="300" w:lineRule="exact"/>
                              <w:ind w:firstLineChars="50" w:firstLine="107"/>
                            </w:pPr>
                            <w:r w:rsidRPr="00FF0AC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読み書き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に必要なスキルの評価と指導に加え、学習が楽しさにつながる取り組み等を助言します。「読み書きが苦手」から起因する二次障害(学校生活での問題や自己肯定感の低下など)の予防が大事です。その</w:t>
                            </w:r>
                            <w:r w:rsidR="001808D5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上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で</w:t>
                            </w:r>
                            <w:r w:rsidR="001808D5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音韻意識・視覚的認知面などにアプローチし、</w:t>
                            </w:r>
                            <w:r w:rsidR="001808D5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さらに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読み書きにアプローチし</w:t>
                            </w:r>
                            <w:r w:rsidR="001808D5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ていき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000000" w:themeColor="text1"/>
                                <w:kern w:val="0"/>
                                <w:sz w:val="22"/>
                                <w:lang w:val="ja-JP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930C1" id="_x0000_s1029" style="position:absolute;left:0;text-align:left;margin-left:204.45pt;margin-top:15.2pt;width:255.65pt;height:127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" filled="f" strokecolor="#92d050" strokeweight="2.25pt">
                <v:stroke joinstyle="miter"/>
                <v:textbox>
                  <w:txbxContent>
                    <w:p w14:paraId="482E04FA" w14:textId="77777777" w:rsidR="00505C15" w:rsidRDefault="00505C15" w:rsidP="00505C15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 w:hAnsi="HG丸ｺﾞｼｯｸM-PRO" w:cs="ＭＳ 明朝"/>
                          <w:color w:val="FF0000"/>
                          <w:kern w:val="0"/>
                          <w:sz w:val="22"/>
                          <w:lang w:val="ja-JP"/>
                        </w:rPr>
                      </w:pPr>
                      <w:r w:rsidRPr="00FF0AC6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読み書きが難しい「限局性学習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症</w:t>
                      </w:r>
                      <w:r w:rsidRPr="00FF0AC6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」</w:t>
                      </w:r>
                    </w:p>
                    <w:p w14:paraId="5E4C5B43" w14:textId="4CA39C7A" w:rsidR="00505C15" w:rsidRPr="00505C15" w:rsidRDefault="00505C15" w:rsidP="00505C15">
                      <w:pPr>
                        <w:spacing w:line="300" w:lineRule="exact"/>
                        <w:ind w:firstLineChars="50" w:firstLine="107"/>
                      </w:pPr>
                      <w:r w:rsidRPr="00FF0AC6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読み書き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に必要なスキルの評価と指導に加え、学習が楽しさにつながる取り組み等を助言します。「読み書きが苦手」から起因する二次障害(学校生活での問題や自己肯定感の低下など)の予防が大事です。その</w:t>
                      </w:r>
                      <w:r w:rsidR="001808D5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上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で</w:t>
                      </w:r>
                      <w:r w:rsidR="001808D5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音韻意識・視覚的認知面などにアプローチし、</w:t>
                      </w:r>
                      <w:r w:rsidR="001808D5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さらに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読み書きにアプローチし</w:t>
                      </w:r>
                      <w:r w:rsidR="001808D5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ていき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000000" w:themeColor="text1"/>
                          <w:kern w:val="0"/>
                          <w:sz w:val="22"/>
                          <w:lang w:val="ja-JP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cs="Arial" w:hint="eastAsia"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83840" behindDoc="0" locked="0" layoutInCell="1" allowOverlap="1" wp14:anchorId="3FDC56C5" wp14:editId="1339587A">
            <wp:simplePos x="0" y="0"/>
            <wp:positionH relativeFrom="column">
              <wp:posOffset>3571750</wp:posOffset>
            </wp:positionH>
            <wp:positionV relativeFrom="paragraph">
              <wp:posOffset>115924</wp:posOffset>
            </wp:positionV>
            <wp:extent cx="406288" cy="314782"/>
            <wp:effectExtent l="0" t="0" r="0" b="9525"/>
            <wp:wrapNone/>
            <wp:docPr id="1808467424" name="図 1808467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llust30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314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43F81" w14:textId="104DEB96" w:rsidR="00505C15" w:rsidRDefault="00505C15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6EE58140" w14:textId="012BD90B" w:rsidR="00FF0AC6" w:rsidRDefault="00FF0AC6" w:rsidP="00196174">
      <w:pPr>
        <w:spacing w:line="300" w:lineRule="exact"/>
        <w:ind w:firstLineChars="50" w:firstLine="107"/>
        <w:rPr>
          <w:rFonts w:ascii="UD デジタル 教科書体 NK-R" w:eastAsia="UD デジタル 教科書体 NK-R" w:hAnsi="HG丸ｺﾞｼｯｸM-PRO" w:cs="ＭＳ 明朝"/>
          <w:color w:val="000000" w:themeColor="text1"/>
          <w:kern w:val="0"/>
          <w:sz w:val="22"/>
          <w:lang w:val="ja-JP"/>
        </w:rPr>
      </w:pPr>
    </w:p>
    <w:p w14:paraId="58CC1BF7" w14:textId="387A46B6" w:rsidR="005444F2" w:rsidRDefault="005444F2" w:rsidP="00203E56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000000" w:themeColor="text1"/>
          <w:kern w:val="0"/>
          <w:sz w:val="22"/>
          <w:lang w:val="ja-JP"/>
        </w:rPr>
      </w:pPr>
    </w:p>
    <w:p w14:paraId="0AC3980F" w14:textId="4E8B87B5" w:rsidR="00505C15" w:rsidRDefault="00505C15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68FE8728" w14:textId="4A91D773" w:rsidR="00505C15" w:rsidRDefault="00505C15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53F5F219" w14:textId="2FF29707" w:rsidR="00505C15" w:rsidRDefault="003B7DA1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  <w:r>
        <w:rPr>
          <w:rFonts w:ascii="HG丸ｺﾞｼｯｸM-PRO" w:eastAsia="HG丸ｺﾞｼｯｸM-PRO" w:hAnsi="HG丸ｺﾞｼｯｸM-PRO" w:cs="Arial" w:hint="eastAsia"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85888" behindDoc="0" locked="0" layoutInCell="1" allowOverlap="1" wp14:anchorId="3BEC3CB3" wp14:editId="24E22886">
            <wp:simplePos x="0" y="0"/>
            <wp:positionH relativeFrom="column">
              <wp:posOffset>-85149</wp:posOffset>
            </wp:positionH>
            <wp:positionV relativeFrom="paragraph">
              <wp:posOffset>49781</wp:posOffset>
            </wp:positionV>
            <wp:extent cx="406288" cy="314782"/>
            <wp:effectExtent l="0" t="0" r="0" b="9525"/>
            <wp:wrapNone/>
            <wp:docPr id="1884514023" name="図 188451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llust30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314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31">
        <w:rPr>
          <w:rFonts w:ascii="UD デジタル 教科書体 NK-R" w:eastAsia="UD デジタル 教科書体 NK-R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46417" wp14:editId="642C0D35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3308350" cy="1597025"/>
                <wp:effectExtent l="19050" t="19050" r="25400" b="22225"/>
                <wp:wrapNone/>
                <wp:docPr id="95553000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5970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AF035" w14:textId="77777777" w:rsidR="00A650CD" w:rsidRDefault="004E2D5E" w:rsidP="00A650CD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発話</w:t>
                            </w:r>
                            <w:r w:rsidR="00A650CD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が</w:t>
                            </w:r>
                            <w:r w:rsidR="002F7F2F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非流暢となる</w:t>
                            </w:r>
                            <w:r w:rsidR="00505C15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吃音</w:t>
                            </w:r>
                            <w:r w:rsidR="00505C15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  <w:t>」</w:t>
                            </w:r>
                          </w:p>
                          <w:p w14:paraId="559A1258" w14:textId="7747884E" w:rsidR="00505C15" w:rsidRPr="00A650CD" w:rsidRDefault="00A650CD" w:rsidP="000C09CB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FF0000"/>
                                <w:kern w:val="0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幼児期に大多数は自然治癒しますが、自然治癒に至らない場合もあります。その場合、</w:t>
                            </w:r>
                            <w:r w:rsidR="00FB5E1D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周囲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が吃音に気づかない振りをするのは、子どもの心理的な孤立を招くとされ、子どもが相談・話をしやすいように環境調整を</w:t>
                            </w:r>
                            <w:r w:rsidR="000C09CB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する必要があります。また、周囲の無理解などから起因する二次障害を予防すること</w:t>
                            </w:r>
                            <w:r w:rsidR="00EA5DA8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が</w:t>
                            </w:r>
                            <w:r w:rsidR="000C09CB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大事です。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46417" id="_x0000_s1030" style="position:absolute;left:0;text-align:left;margin-left:-.05pt;margin-top:5.95pt;width:260.5pt;height:1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" filled="f" strokecolor="#92d050" strokeweight="2.25pt">
                <v:stroke joinstyle="miter"/>
                <v:textbox>
                  <w:txbxContent>
                    <w:p w14:paraId="64BAF035" w14:textId="77777777" w:rsidR="00A650CD" w:rsidRDefault="004E2D5E" w:rsidP="00A650CD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 w:hAnsi="HG丸ｺﾞｼｯｸM-PRO" w:cs="ＭＳ 明朝"/>
                          <w:color w:val="FF0000"/>
                          <w:kern w:val="0"/>
                          <w:sz w:val="22"/>
                          <w:lang w:val="ja-JP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発話</w:t>
                      </w:r>
                      <w:r w:rsidR="00A650CD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が</w:t>
                      </w:r>
                      <w:r w:rsidR="002F7F2F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非流暢となる</w:t>
                      </w:r>
                      <w:r w:rsidR="00505C15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吃音</w:t>
                      </w:r>
                      <w:r w:rsidR="00505C15">
                        <w:rPr>
                          <w:rFonts w:ascii="UD デジタル 教科書体 NK-R" w:eastAsia="UD デジタル 教科書体 NK-R" w:hAnsi="HG丸ｺﾞｼｯｸM-PRO" w:cs="ＭＳ 明朝" w:hint="eastAsia"/>
                          <w:color w:val="FF0000"/>
                          <w:kern w:val="0"/>
                          <w:sz w:val="22"/>
                          <w:lang w:val="ja-JP"/>
                        </w:rPr>
                        <w:t>」</w:t>
                      </w:r>
                    </w:p>
                    <w:p w14:paraId="559A1258" w14:textId="7747884E" w:rsidR="00505C15" w:rsidRPr="00A650CD" w:rsidRDefault="00A650CD" w:rsidP="000C09CB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HG丸ｺﾞｼｯｸM-PRO" w:cs="ＭＳ 明朝"/>
                          <w:color w:val="FF0000"/>
                          <w:kern w:val="0"/>
                          <w:sz w:val="22"/>
                          <w:lang w:val="ja-JP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幼児期に大多数は自然治癒しますが、自然治癒に至らない場合もあります。その場合、</w:t>
                      </w:r>
                      <w:r w:rsidR="00FB5E1D"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周囲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が吃音に気づかない振りをするのは、子どもの心理的な孤立を招くとされ、子どもが相談・話をしやすいように環境調整を</w:t>
                      </w:r>
                      <w:r w:rsidR="000C09CB"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する必要があります。また、周囲の無理解などから起因する二次障害を予防すること</w:t>
                      </w:r>
                      <w:r w:rsidR="00EA5DA8"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が</w:t>
                      </w:r>
                      <w:r w:rsidR="000C09CB"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大事です。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BFA48C" w14:textId="6677C1B2" w:rsidR="00505C15" w:rsidRDefault="00505C15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5B9A7425" w14:textId="054FE70A" w:rsidR="00505C15" w:rsidRDefault="00505C15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3078C99B" w14:textId="7EC9289C" w:rsidR="00505C15" w:rsidRDefault="00253587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  <w:r>
        <w:rPr>
          <w:rFonts w:ascii="HG丸ｺﾞｼｯｸM-PRO" w:eastAsia="HG丸ｺﾞｼｯｸM-PRO" w:hAnsi="HG丸ｺﾞｼｯｸM-PRO" w:cs="Arial" w:hint="eastAsia"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94080" behindDoc="0" locked="0" layoutInCell="1" allowOverlap="1" wp14:anchorId="456F0953" wp14:editId="57098FE5">
            <wp:simplePos x="0" y="0"/>
            <wp:positionH relativeFrom="column">
              <wp:posOffset>3368306</wp:posOffset>
            </wp:positionH>
            <wp:positionV relativeFrom="paragraph">
              <wp:posOffset>121640</wp:posOffset>
            </wp:positionV>
            <wp:extent cx="406288" cy="314782"/>
            <wp:effectExtent l="0" t="0" r="0" b="9525"/>
            <wp:wrapNone/>
            <wp:docPr id="209095049" name="図 20909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llust30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314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FF097" w14:textId="4A7B86AF" w:rsidR="00505C15" w:rsidRDefault="003B7DA1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  <w:r>
        <w:rPr>
          <w:rFonts w:ascii="UD デジタル 教科書体 NK-R" w:eastAsia="UD デジタル 教科書体 NK-R" w:hAnsi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652E4D3" wp14:editId="3C33FE66">
                <wp:simplePos x="0" y="0"/>
                <wp:positionH relativeFrom="margin">
                  <wp:align>right</wp:align>
                </wp:positionH>
                <wp:positionV relativeFrom="paragraph">
                  <wp:posOffset>29683</wp:posOffset>
                </wp:positionV>
                <wp:extent cx="3191982" cy="650801"/>
                <wp:effectExtent l="19050" t="19050" r="27940" b="16510"/>
                <wp:wrapNone/>
                <wp:docPr id="90890041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982" cy="65080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96B31" w14:textId="261E68BC" w:rsidR="00496966" w:rsidRDefault="00253587" w:rsidP="00253587">
                            <w:pPr>
                              <w:spacing w:line="240" w:lineRule="exact"/>
                              <w:ind w:firstLineChars="100" w:firstLine="213"/>
                              <w:rPr>
                                <w:rFonts w:ascii="UD デジタル 教科書体 NK-R" w:eastAsia="UD デジタル 教科書体 NK-R" w:hAnsi="HG丸ｺﾞｼｯｸM-PRO" w:cs="ＭＳ 明朝"/>
                                <w:color w:val="00B0F0"/>
                                <w:kern w:val="0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お子様の</w:t>
                            </w:r>
                            <w:r w:rsidR="0049696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特性を理解し、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お子様の</w:t>
                            </w:r>
                            <w:r w:rsidR="0049696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得意分野を生かしつつ、苦手分野は環境調整や周囲の支援・理解が得られるような助言等を行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って</w:t>
                            </w:r>
                            <w:r w:rsidR="0049696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きま</w:t>
                            </w:r>
                            <w:r w:rsidR="00496966">
                              <w:rPr>
                                <w:rFonts w:ascii="UD デジタル 教科書体 NK-R" w:eastAsia="UD デジタル 教科書体 NK-R" w:hAnsi="HG丸ｺﾞｼｯｸM-PRO" w:cs="ＭＳ 明朝" w:hint="eastAsia"/>
                                <w:kern w:val="0"/>
                                <w:sz w:val="22"/>
                                <w:lang w:val="ja-JP"/>
                              </w:rPr>
                              <w:t>す。</w:t>
                            </w:r>
                          </w:p>
                          <w:p w14:paraId="652213EF" w14:textId="77777777" w:rsidR="00496966" w:rsidRPr="00505C15" w:rsidRDefault="00496966" w:rsidP="0049696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2E4D3" id="_x0000_s1031" style="position:absolute;left:0;text-align:left;margin-left:200.15pt;margin-top:2.35pt;width:251.35pt;height:51.25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" filled="f" strokecolor="#ffd966 [1943]" strokeweight="2.25pt">
                <v:stroke joinstyle="miter"/>
                <v:textbox>
                  <w:txbxContent>
                    <w:p w14:paraId="57C96B31" w14:textId="261E68BC" w:rsidR="00496966" w:rsidRDefault="00253587" w:rsidP="00253587">
                      <w:pPr>
                        <w:spacing w:line="240" w:lineRule="exact"/>
                        <w:ind w:firstLineChars="100" w:firstLine="213"/>
                        <w:rPr>
                          <w:rFonts w:ascii="UD デジタル 教科書体 NK-R" w:eastAsia="UD デジタル 教科書体 NK-R" w:hAnsi="HG丸ｺﾞｼｯｸM-PRO" w:cs="ＭＳ 明朝"/>
                          <w:color w:val="00B0F0"/>
                          <w:kern w:val="0"/>
                          <w:sz w:val="22"/>
                          <w:lang w:val="ja-JP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お子様の</w:t>
                      </w:r>
                      <w:r w:rsidR="00496966"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特性を理解し、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お子様の</w:t>
                      </w:r>
                      <w:r w:rsidR="00496966"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得意分野を生かしつつ、苦手分野は環境調整や周囲の支援・理解が得られるような助言等を行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って</w:t>
                      </w:r>
                      <w:r w:rsidR="00496966"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きま</w:t>
                      </w:r>
                      <w:r w:rsidR="00496966">
                        <w:rPr>
                          <w:rFonts w:ascii="UD デジタル 教科書体 NK-R" w:eastAsia="UD デジタル 教科書体 NK-R" w:hAnsi="HG丸ｺﾞｼｯｸM-PRO" w:cs="ＭＳ 明朝" w:hint="eastAsia"/>
                          <w:kern w:val="0"/>
                          <w:sz w:val="22"/>
                          <w:lang w:val="ja-JP"/>
                        </w:rPr>
                        <w:t>す。</w:t>
                      </w:r>
                    </w:p>
                    <w:p w14:paraId="652213EF" w14:textId="77777777" w:rsidR="00496966" w:rsidRPr="00505C15" w:rsidRDefault="00496966" w:rsidP="00496966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9B85B7" w14:textId="7C7C004A" w:rsidR="00505C15" w:rsidRDefault="00505C15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60DC167A" w14:textId="6E5FAD4B" w:rsidR="00505C15" w:rsidRDefault="00253587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  <w:r>
        <w:rPr>
          <w:rFonts w:ascii="UD デジタル 教科書体 NK-R" w:eastAsia="UD デジタル 教科書体 NK-R" w:hAnsi="HG丸ｺﾞｼｯｸM-PRO" w:cs="ＭＳ 明朝" w:hint="eastAsia"/>
          <w:noProof/>
          <w:kern w:val="0"/>
          <w:sz w:val="22"/>
          <w:lang w:val="ja-JP"/>
        </w:rPr>
        <w:drawing>
          <wp:anchor distT="0" distB="0" distL="114300" distR="114300" simplePos="0" relativeHeight="251675648" behindDoc="0" locked="0" layoutInCell="1" allowOverlap="1" wp14:anchorId="010275BA" wp14:editId="2C27FC77">
            <wp:simplePos x="0" y="0"/>
            <wp:positionH relativeFrom="margin">
              <wp:posOffset>5933086</wp:posOffset>
            </wp:positionH>
            <wp:positionV relativeFrom="paragraph">
              <wp:posOffset>8847</wp:posOffset>
            </wp:positionV>
            <wp:extent cx="798195" cy="723900"/>
            <wp:effectExtent l="38100" t="38100" r="20955" b="38100"/>
            <wp:wrapNone/>
            <wp:docPr id="131860988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09886" name="図 131860988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7747">
                      <a:off x="0" y="0"/>
                      <a:ext cx="7981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2BD6" w14:textId="1386C259" w:rsidR="00505C15" w:rsidRDefault="00505C15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368CC51A" w14:textId="662814A8" w:rsidR="00505C15" w:rsidRDefault="00505C15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</w:p>
    <w:p w14:paraId="28F4D867" w14:textId="33DA951E" w:rsidR="00505C15" w:rsidRDefault="008F4577" w:rsidP="00505C15">
      <w:pPr>
        <w:spacing w:line="300" w:lineRule="exact"/>
        <w:rPr>
          <w:rFonts w:ascii="UD デジタル 教科書体 NK-R" w:eastAsia="UD デジタル 教科書体 NK-R" w:hAnsi="HG丸ｺﾞｼｯｸM-PRO" w:cs="ＭＳ 明朝"/>
          <w:color w:val="FF0000"/>
          <w:kern w:val="0"/>
          <w:sz w:val="22"/>
          <w:lang w:val="ja-JP"/>
        </w:rPr>
      </w:pPr>
      <w:r>
        <w:rPr>
          <w:rFonts w:ascii="HG丸ｺﾞｼｯｸM-PRO" w:eastAsia="HG丸ｺﾞｼｯｸM-PRO" w:hAnsi="HG丸ｺﾞｼｯｸM-PRO" w:cs="Arial" w:hint="eastAsia"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96128" behindDoc="0" locked="0" layoutInCell="1" allowOverlap="1" wp14:anchorId="2D4680DA" wp14:editId="521DA9D7">
            <wp:simplePos x="0" y="0"/>
            <wp:positionH relativeFrom="column">
              <wp:posOffset>-31691</wp:posOffset>
            </wp:positionH>
            <wp:positionV relativeFrom="paragraph">
              <wp:posOffset>41836</wp:posOffset>
            </wp:positionV>
            <wp:extent cx="406288" cy="314782"/>
            <wp:effectExtent l="0" t="0" r="0" b="9525"/>
            <wp:wrapNone/>
            <wp:docPr id="1911619500" name="図 1911619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llust30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314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07A13" w14:textId="21E135FB" w:rsidR="00586E0B" w:rsidRPr="00253587" w:rsidRDefault="00496966" w:rsidP="008F4577">
      <w:pPr>
        <w:ind w:leftChars="69" w:left="140" w:firstLineChars="183" w:firstLine="390"/>
        <w:rPr>
          <w:rFonts w:ascii="UD デジタル 教科書体 NK-R" w:eastAsia="UD デジタル 教科書体 NK-R" w:hAnsi="HG丸ｺﾞｼｯｸM-PRO" w:cs="ＭＳ 明朝"/>
          <w:kern w:val="0"/>
          <w:sz w:val="22"/>
          <w:u w:val="single"/>
          <w:lang w:val="ja-JP"/>
        </w:rPr>
      </w:pPr>
      <w:r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弊社</w:t>
      </w:r>
      <w:r w:rsidR="00861E4E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には、言語聴覚士に加え、看護師・保健師・保育士・社会福祉士・精神保健福祉士・作業療法士・理学療法士</w:t>
      </w:r>
      <w:r w:rsidR="008F457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 xml:space="preserve">　　</w:t>
      </w:r>
      <w:r w:rsidR="00861E4E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など</w:t>
      </w:r>
      <w:r w:rsidR="00253587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が</w:t>
      </w:r>
      <w:r w:rsidR="00861E4E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在籍し、また</w:t>
      </w:r>
      <w:r w:rsidR="00010EE9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放課後</w:t>
      </w:r>
      <w:r w:rsidR="008F457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等</w:t>
      </w:r>
      <w:r w:rsidR="00010EE9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デイ</w:t>
      </w:r>
      <w:r w:rsidR="008F457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サービス</w:t>
      </w:r>
      <w:r w:rsidR="00010EE9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(中</w:t>
      </w:r>
      <w:r w:rsidR="008F457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・</w:t>
      </w:r>
      <w:r w:rsidR="00010EE9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高生</w:t>
      </w:r>
      <w:r w:rsidR="00260ADB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対象</w:t>
      </w:r>
      <w:r w:rsidR="00010EE9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)もあり、</w:t>
      </w:r>
      <w:r w:rsidR="00861E4E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多職種・</w:t>
      </w:r>
      <w:r w:rsidR="00260ADB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各方面から支援・アプローチ</w:t>
      </w:r>
      <w:r w:rsidR="00252194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が</w:t>
      </w:r>
      <w:r w:rsidR="00260ADB" w:rsidRPr="00253587">
        <w:rPr>
          <w:rFonts w:ascii="UD デジタル 教科書体 NK-R" w:eastAsia="UD デジタル 教科書体 NK-R" w:hAnsi="HG丸ｺﾞｼｯｸM-PRO" w:cs="ＭＳ 明朝" w:hint="eastAsia"/>
          <w:kern w:val="0"/>
          <w:sz w:val="22"/>
          <w:u w:val="single"/>
          <w:lang w:val="ja-JP"/>
        </w:rPr>
        <w:t>可能です。</w:t>
      </w:r>
    </w:p>
    <w:p w14:paraId="7B3DFABA" w14:textId="6FE36FDF" w:rsidR="00D8618A" w:rsidRDefault="007104D5" w:rsidP="005E3F70">
      <w:pPr>
        <w:autoSpaceDE w:val="0"/>
        <w:autoSpaceDN w:val="0"/>
        <w:adjustRightInd w:val="0"/>
        <w:spacing w:after="200" w:line="276" w:lineRule="auto"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  <w:r>
        <w:rPr>
          <w:rFonts w:ascii="UD デジタル 教科書体 NK-R" w:eastAsia="UD デジタル 教科書体 NK-R" w:hAnsi="HG丸ｺﾞｼｯｸM-PRO" w:cs="HG丸ｺﾞｼｯｸM-PRO" w:hint="eastAsia"/>
          <w:noProof/>
        </w:rPr>
        <w:drawing>
          <wp:anchor distT="0" distB="0" distL="114300" distR="114300" simplePos="0" relativeHeight="251706368" behindDoc="0" locked="0" layoutInCell="1" allowOverlap="1" wp14:anchorId="16B0D152" wp14:editId="33ABF35F">
            <wp:simplePos x="0" y="0"/>
            <wp:positionH relativeFrom="margin">
              <wp:posOffset>191148</wp:posOffset>
            </wp:positionH>
            <wp:positionV relativeFrom="paragraph">
              <wp:posOffset>89845</wp:posOffset>
            </wp:positionV>
            <wp:extent cx="3226193" cy="127590"/>
            <wp:effectExtent l="0" t="0" r="0" b="6350"/>
            <wp:wrapNone/>
            <wp:docPr id="288843071" name="図 288843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54621" name="図 21338546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193" cy="12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HG丸ｺﾞｼｯｸM-PRO" w:cs="HG丸ｺﾞｼｯｸM-PRO" w:hint="eastAsia"/>
          <w:noProof/>
        </w:rPr>
        <w:drawing>
          <wp:anchor distT="0" distB="0" distL="114300" distR="114300" simplePos="0" relativeHeight="251708416" behindDoc="0" locked="0" layoutInCell="1" allowOverlap="1" wp14:anchorId="05AEBA66" wp14:editId="36B8F8D0">
            <wp:simplePos x="0" y="0"/>
            <wp:positionH relativeFrom="margin">
              <wp:posOffset>3401708</wp:posOffset>
            </wp:positionH>
            <wp:positionV relativeFrom="paragraph">
              <wp:posOffset>85652</wp:posOffset>
            </wp:positionV>
            <wp:extent cx="3226193" cy="127590"/>
            <wp:effectExtent l="0" t="0" r="0" b="6350"/>
            <wp:wrapNone/>
            <wp:docPr id="882496546" name="図 88249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54621" name="図 21338546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193" cy="12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73">
        <w:rPr>
          <w:rFonts w:ascii="HG丸ｺﾞｼｯｸM-PRO" w:eastAsia="HG丸ｺﾞｼｯｸM-PRO" w:hAnsi="HG丸ｺﾞｼｯｸM-PRO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A8704" wp14:editId="258A2800">
                <wp:simplePos x="0" y="0"/>
                <wp:positionH relativeFrom="column">
                  <wp:posOffset>2315337</wp:posOffset>
                </wp:positionH>
                <wp:positionV relativeFrom="paragraph">
                  <wp:posOffset>229514</wp:posOffset>
                </wp:positionV>
                <wp:extent cx="1660550" cy="285293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50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C3032" w14:textId="0BFB388D" w:rsidR="00D50773" w:rsidRPr="007D6213" w:rsidRDefault="00D50773" w:rsidP="00D50773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7D6213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ﾘﾊﾋﾞﾘ部門空き情報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A87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2" type="#_x0000_t202" style="position:absolute;margin-left:182.3pt;margin-top:18.05pt;width:130.7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" fillcolor="white [3201]" stroked="f" strokeweight=".5pt">
                <v:textbox>
                  <w:txbxContent>
                    <w:p w14:paraId="00BC3032" w14:textId="0BFB388D" w:rsidR="00D50773" w:rsidRPr="007D6213" w:rsidRDefault="00D50773" w:rsidP="00D50773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7D6213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ﾘﾊﾋﾞﾘ部門空き情報</w:t>
                      </w:r>
                    </w:p>
                  </w:txbxContent>
                </v:textbox>
              </v:shape>
            </w:pict>
          </mc:Fallback>
        </mc:AlternateContent>
      </w:r>
    </w:p>
    <w:p w14:paraId="05C6B2AD" w14:textId="67A8A24D" w:rsidR="009803A6" w:rsidRPr="00253587" w:rsidRDefault="009803A6" w:rsidP="00AA636A">
      <w:pPr>
        <w:ind w:firstLine="210"/>
        <w:jc w:val="center"/>
        <w:rPr>
          <w:rFonts w:ascii="UD デジタル 教科書体 NK-R" w:eastAsia="UD デジタル 教科書体 NK-R" w:hAnsi="HG丸ｺﾞｼｯｸM-PRO" w:cs="HG丸ｺﾞｼｯｸM-PRO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156"/>
        <w:gridCol w:w="1157"/>
        <w:gridCol w:w="1156"/>
        <w:gridCol w:w="1157"/>
        <w:gridCol w:w="1156"/>
        <w:gridCol w:w="1157"/>
      </w:tblGrid>
      <w:tr w:rsidR="009803A6" w:rsidRPr="007D6213" w14:paraId="0B4A76E9" w14:textId="77777777" w:rsidTr="00AA636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146BA" w14:textId="077819FC" w:rsidR="009803A6" w:rsidRPr="007D6213" w:rsidRDefault="00AA636A">
            <w:pPr>
              <w:jc w:val="center"/>
              <w:rPr>
                <w:rFonts w:ascii="UD デジタル 教科書体 NK-R" w:eastAsia="UD デジタル 教科書体 NK-R" w:hAnsi="ＭＳ 明朝" w:cs="ＭＳ 明朝"/>
                <w:sz w:val="22"/>
              </w:rPr>
            </w:pPr>
            <w:r w:rsidRPr="007D6213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3BC32A08" w14:textId="79A3AC4F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月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4930544A" w14:textId="77777777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火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5E1E7D7D" w14:textId="4C5D0854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52C0FFBF" w14:textId="77777777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木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51202C56" w14:textId="1715ADB0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金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center"/>
          </w:tcPr>
          <w:p w14:paraId="5A51B2F0" w14:textId="57904899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土</w:t>
            </w:r>
          </w:p>
        </w:tc>
      </w:tr>
      <w:tr w:rsidR="009803A6" w:rsidRPr="007D6213" w14:paraId="6672B2AD" w14:textId="77777777" w:rsidTr="00946373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72948FA0" w14:textId="4C71731F" w:rsidR="009803A6" w:rsidRPr="007D6213" w:rsidRDefault="00FF0034">
            <w:pPr>
              <w:jc w:val="center"/>
              <w:rPr>
                <w:rFonts w:ascii="UD デジタル 教科書体 NK-R" w:eastAsia="UD デジタル 教科書体 NK-R" w:hAnsi="HG丸ｺﾞｼｯｸM-PRO" w:cs="HG丸ｺﾞｼｯｸM-PRO"/>
                <w:b/>
                <w:sz w:val="28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ST</w:t>
            </w:r>
          </w:p>
          <w:p w14:paraId="4856E263" w14:textId="77777777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2"/>
              </w:rPr>
              <w:t>(言語聴覚士)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37D425" w14:textId="1B30F922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◎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D263AA" w14:textId="732B9CF2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◎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462A87" w14:textId="72286793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◎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DA589C" w14:textId="548D492D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◎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860ACD" w14:textId="77777777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◎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5921CE" w14:textId="12E2C03B" w:rsidR="009803A6" w:rsidRPr="007D6213" w:rsidRDefault="00FF0034">
            <w:pPr>
              <w:jc w:val="center"/>
              <w:rPr>
                <w:rFonts w:ascii="UD デジタル 教科書体 NK-R" w:eastAsia="UD デジタル 教科書体 NK-R"/>
              </w:rPr>
            </w:pPr>
            <w:r w:rsidRPr="007D6213">
              <w:rPr>
                <w:rFonts w:ascii="UD デジタル 教科書体 NK-R" w:eastAsia="UD デジタル 教科書体 NK-R" w:hAnsi="HG丸ｺﾞｼｯｸM-PRO" w:cs="HG丸ｺﾞｼｯｸM-PRO" w:hint="eastAsia"/>
                <w:b/>
                <w:sz w:val="28"/>
              </w:rPr>
              <w:t>×</w:t>
            </w:r>
          </w:p>
        </w:tc>
      </w:tr>
    </w:tbl>
    <w:p w14:paraId="02A37CB3" w14:textId="6F700E9E" w:rsidR="00324FDD" w:rsidRPr="00847F35" w:rsidRDefault="00FF0034" w:rsidP="00847F35">
      <w:pPr>
        <w:ind w:firstLineChars="400" w:firstLine="813"/>
        <w:rPr>
          <w:rFonts w:ascii="UD デジタル 教科書体 NK-R" w:eastAsia="UD デジタル 教科書体 NK-R" w:hAnsi="HG丸ｺﾞｼｯｸM-PRO" w:cs="HG丸ｺﾞｼｯｸM-PRO"/>
        </w:rPr>
      </w:pPr>
      <w:r w:rsidRPr="007D6213">
        <w:rPr>
          <w:rFonts w:ascii="UD デジタル 教科書体 NK-R" w:eastAsia="UD デジタル 教科書体 NK-R" w:hAnsi="HG丸ｺﾞｼｯｸM-PRO" w:cs="HG丸ｺﾞｼｯｸM-PRO" w:hint="eastAsia"/>
        </w:rPr>
        <w:t>◎：十分に受け入れ可能です。</w:t>
      </w:r>
      <w:r w:rsidR="005B701C" w:rsidRPr="007D6213">
        <w:rPr>
          <w:rFonts w:ascii="UD デジタル 教科書体 NK-R" w:eastAsia="UD デジタル 教科書体 NK-R" w:hAnsi="HG丸ｺﾞｼｯｸM-PRO" w:cs="HG丸ｺﾞｼｯｸM-PRO" w:hint="eastAsia"/>
        </w:rPr>
        <w:t xml:space="preserve">    </w:t>
      </w:r>
      <w:r w:rsidRPr="007D6213">
        <w:rPr>
          <w:rFonts w:ascii="UD デジタル 教科書体 NK-R" w:eastAsia="UD デジタル 教科書体 NK-R" w:hAnsi="HG丸ｺﾞｼｯｸM-PRO" w:cs="HG丸ｺﾞｼｯｸM-PRO" w:hint="eastAsia"/>
        </w:rPr>
        <w:t>〇：受け入れ可能です。</w:t>
      </w:r>
      <w:r w:rsidR="005B701C" w:rsidRPr="007D6213">
        <w:rPr>
          <w:rFonts w:ascii="UD デジタル 教科書体 NK-R" w:eastAsia="UD デジタル 教科書体 NK-R" w:hAnsi="HG丸ｺﾞｼｯｸM-PRO" w:cs="HG丸ｺﾞｼｯｸM-PRO" w:hint="eastAsia"/>
        </w:rPr>
        <w:t xml:space="preserve">   </w:t>
      </w:r>
      <w:r w:rsidRPr="007D6213">
        <w:rPr>
          <w:rFonts w:ascii="UD デジタル 教科書体 NK-R" w:eastAsia="UD デジタル 教科書体 NK-R" w:hAnsi="HG丸ｺﾞｼｯｸM-PRO" w:cs="HG丸ｺﾞｼｯｸM-PRO" w:hint="eastAsia"/>
        </w:rPr>
        <w:t>△：訪問地域・時間により訪問可能です。</w:t>
      </w:r>
      <w:r w:rsidR="000C4825" w:rsidRPr="007D6213">
        <w:rPr>
          <w:rFonts w:ascii="UD デジタル 教科書体 NK-R" w:eastAsia="UD デジタル 教科書体 NK-R" w:hAnsi="HG丸ｺﾞｼｯｸM-PRO" w:cs="HG丸ｺﾞｼｯｸM-PRO" w:hint="eastAsia"/>
        </w:rPr>
        <w:t xml:space="preserve">　　</w:t>
      </w:r>
    </w:p>
    <w:p w14:paraId="361D0D59" w14:textId="74FCF556" w:rsidR="00B05F88" w:rsidRPr="002F4529" w:rsidRDefault="00851707" w:rsidP="007469D6">
      <w:pPr>
        <w:pStyle w:val="a7"/>
        <w:numPr>
          <w:ilvl w:val="0"/>
          <w:numId w:val="1"/>
        </w:numPr>
        <w:ind w:leftChars="0"/>
        <w:jc w:val="center"/>
        <w:rPr>
          <w:rFonts w:ascii="UD デジタル 教科書体 NK-R" w:eastAsia="UD デジタル 教科書体 NK-R" w:hAnsi="HG丸ｺﾞｼｯｸM-PRO" w:cs="HG丸ｺﾞｼｯｸM-PRO"/>
        </w:rPr>
      </w:pPr>
      <w:r>
        <w:rPr>
          <w:rFonts w:ascii="UD デジタル 教科書体 NK-R" w:eastAsia="UD デジタル 教科書体 NK-R" w:hAnsi="HG丸ｺﾞｼｯｸM-PRO" w:cs="HG丸ｺﾞｼｯｸM-PRO" w:hint="eastAsia"/>
        </w:rPr>
        <w:t>6</w:t>
      </w:r>
      <w:r w:rsidR="00FF0034" w:rsidRPr="002F4529">
        <w:rPr>
          <w:rFonts w:ascii="UD デジタル 教科書体 NK-R" w:eastAsia="UD デジタル 教科書体 NK-R" w:hAnsi="HG丸ｺﾞｼｯｸM-PRO" w:cs="HG丸ｺﾞｼｯｸM-PRO" w:hint="eastAsia"/>
        </w:rPr>
        <w:t>/1現在の状況です。</w:t>
      </w:r>
      <w:r w:rsidR="003C6DE8">
        <w:rPr>
          <w:rFonts w:ascii="UD デジタル 教科書体 NK-R" w:eastAsia="UD デジタル 教科書体 NK-R" w:hAnsi="HG丸ｺﾞｼｯｸM-PRO" w:cs="HG丸ｺﾞｼｯｸM-PRO" w:hint="eastAsia"/>
        </w:rPr>
        <w:t xml:space="preserve">　</w:t>
      </w:r>
      <w:r w:rsidR="00FF0034" w:rsidRPr="002F4529">
        <w:rPr>
          <w:rFonts w:ascii="UD デジタル 教科書体 NK-R" w:eastAsia="UD デジタル 教科書体 NK-R" w:hAnsi="HG丸ｺﾞｼｯｸM-PRO" w:cs="HG丸ｺﾞｼｯｸM-PRO" w:hint="eastAsia"/>
        </w:rPr>
        <w:t>ご利用の際は、事前にご連絡いただければと思います。</w:t>
      </w:r>
    </w:p>
    <w:p w14:paraId="6DC850A9" w14:textId="77A2543D" w:rsidR="00F16131" w:rsidRPr="008C5070" w:rsidRDefault="008C5070" w:rsidP="008C5070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HG丸ｺﾞｼｯｸM-PRO" w:cs="HG丸ｺﾞｼｯｸM-PRO"/>
          <w:u w:val="single"/>
        </w:rPr>
      </w:pPr>
      <w:r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>弊社は、姫路市より</w:t>
      </w:r>
      <w:r w:rsidR="003C6DE8"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>自立支援医療機関（</w:t>
      </w:r>
      <w:r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>育成医療</w:t>
      </w:r>
      <w:r w:rsidR="003C6DE8"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>）</w:t>
      </w:r>
      <w:r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>の指定を受けています</w:t>
      </w:r>
      <w:r w:rsidR="003C6DE8"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>。</w:t>
      </w:r>
      <w:r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 xml:space="preserve">　</w:t>
      </w:r>
      <w:r w:rsidR="003C6DE8" w:rsidRPr="008C5070">
        <w:rPr>
          <w:rFonts w:ascii="UD デジタル 教科書体 NK-R" w:eastAsia="UD デジタル 教科書体 NK-R" w:hAnsi="HG丸ｺﾞｼｯｸM-PRO" w:cs="HG丸ｺﾞｼｯｸM-PRO" w:hint="eastAsia"/>
        </w:rPr>
        <w:t xml:space="preserve">※　</w:t>
      </w:r>
      <w:r w:rsidR="003C6DE8"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>看護師の訪問にも空き</w:t>
      </w:r>
      <w:r w:rsidR="001808D5"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>が</w:t>
      </w:r>
      <w:r w:rsidR="003C6DE8" w:rsidRPr="008C5070">
        <w:rPr>
          <w:rFonts w:ascii="UD デジタル 教科書体 NK-R" w:eastAsia="UD デジタル 教科書体 NK-R" w:hAnsi="HG丸ｺﾞｼｯｸM-PRO" w:cs="HG丸ｺﾞｼｯｸM-PRO" w:hint="eastAsia"/>
          <w:u w:val="single"/>
        </w:rPr>
        <w:t>あります。</w:t>
      </w:r>
    </w:p>
    <w:sectPr w:rsidR="00F16131" w:rsidRPr="008C5070" w:rsidSect="005444F2">
      <w:pgSz w:w="11906" w:h="16838"/>
      <w:pgMar w:top="720" w:right="720" w:bottom="720" w:left="720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1F26" w14:textId="77777777" w:rsidR="00651765" w:rsidRDefault="00651765" w:rsidP="001854B6">
      <w:r>
        <w:separator/>
      </w:r>
    </w:p>
  </w:endnote>
  <w:endnote w:type="continuationSeparator" w:id="0">
    <w:p w14:paraId="3FD7CC4B" w14:textId="77777777" w:rsidR="00651765" w:rsidRDefault="00651765" w:rsidP="0018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D885" w14:textId="77777777" w:rsidR="00651765" w:rsidRDefault="00651765" w:rsidP="001854B6">
      <w:r>
        <w:separator/>
      </w:r>
    </w:p>
  </w:footnote>
  <w:footnote w:type="continuationSeparator" w:id="0">
    <w:p w14:paraId="0BFBF743" w14:textId="77777777" w:rsidR="00651765" w:rsidRDefault="00651765" w:rsidP="0018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2935"/>
    <w:multiLevelType w:val="hybridMultilevel"/>
    <w:tmpl w:val="4AE6C786"/>
    <w:lvl w:ilvl="0" w:tplc="2610AB46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2735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A6"/>
    <w:rsid w:val="00001976"/>
    <w:rsid w:val="00010EE9"/>
    <w:rsid w:val="00055A26"/>
    <w:rsid w:val="00075FF1"/>
    <w:rsid w:val="00094AB9"/>
    <w:rsid w:val="000C09CB"/>
    <w:rsid w:val="000C4825"/>
    <w:rsid w:val="000D0DC0"/>
    <w:rsid w:val="00116790"/>
    <w:rsid w:val="00137D4D"/>
    <w:rsid w:val="00157036"/>
    <w:rsid w:val="001712F6"/>
    <w:rsid w:val="00174F2F"/>
    <w:rsid w:val="00176A56"/>
    <w:rsid w:val="001808D5"/>
    <w:rsid w:val="001854B6"/>
    <w:rsid w:val="00196174"/>
    <w:rsid w:val="001F6794"/>
    <w:rsid w:val="00203E56"/>
    <w:rsid w:val="00252194"/>
    <w:rsid w:val="00253587"/>
    <w:rsid w:val="00260ADB"/>
    <w:rsid w:val="002665B3"/>
    <w:rsid w:val="00287686"/>
    <w:rsid w:val="002D2486"/>
    <w:rsid w:val="002D3F3A"/>
    <w:rsid w:val="002E2AA8"/>
    <w:rsid w:val="002F4529"/>
    <w:rsid w:val="002F7F2F"/>
    <w:rsid w:val="00324E31"/>
    <w:rsid w:val="00324FDD"/>
    <w:rsid w:val="00341B22"/>
    <w:rsid w:val="00346A98"/>
    <w:rsid w:val="00354255"/>
    <w:rsid w:val="0036049C"/>
    <w:rsid w:val="003651FE"/>
    <w:rsid w:val="003A30DE"/>
    <w:rsid w:val="003B4C8A"/>
    <w:rsid w:val="003B7DA1"/>
    <w:rsid w:val="003C6DE8"/>
    <w:rsid w:val="0045066F"/>
    <w:rsid w:val="00496966"/>
    <w:rsid w:val="004B44B1"/>
    <w:rsid w:val="004E2D5E"/>
    <w:rsid w:val="004E5037"/>
    <w:rsid w:val="004F0CE5"/>
    <w:rsid w:val="00505C15"/>
    <w:rsid w:val="005060CB"/>
    <w:rsid w:val="0052587A"/>
    <w:rsid w:val="0053688E"/>
    <w:rsid w:val="0053778F"/>
    <w:rsid w:val="005444F2"/>
    <w:rsid w:val="00586E0B"/>
    <w:rsid w:val="005B701C"/>
    <w:rsid w:val="005E35BC"/>
    <w:rsid w:val="005E3F70"/>
    <w:rsid w:val="00642043"/>
    <w:rsid w:val="0064799C"/>
    <w:rsid w:val="00651765"/>
    <w:rsid w:val="00680D70"/>
    <w:rsid w:val="0068649B"/>
    <w:rsid w:val="006955E8"/>
    <w:rsid w:val="006A1E80"/>
    <w:rsid w:val="007104D5"/>
    <w:rsid w:val="0071196E"/>
    <w:rsid w:val="00727287"/>
    <w:rsid w:val="00746048"/>
    <w:rsid w:val="007469D6"/>
    <w:rsid w:val="007558FD"/>
    <w:rsid w:val="007877B0"/>
    <w:rsid w:val="007A0391"/>
    <w:rsid w:val="007D6213"/>
    <w:rsid w:val="00847F35"/>
    <w:rsid w:val="00851707"/>
    <w:rsid w:val="00861E4E"/>
    <w:rsid w:val="00884D4A"/>
    <w:rsid w:val="008B1531"/>
    <w:rsid w:val="008C5070"/>
    <w:rsid w:val="008F4577"/>
    <w:rsid w:val="00927723"/>
    <w:rsid w:val="00946373"/>
    <w:rsid w:val="00960EF3"/>
    <w:rsid w:val="00965398"/>
    <w:rsid w:val="009803A6"/>
    <w:rsid w:val="009920E3"/>
    <w:rsid w:val="00992779"/>
    <w:rsid w:val="00992FE4"/>
    <w:rsid w:val="009B60FE"/>
    <w:rsid w:val="009C2649"/>
    <w:rsid w:val="00A035D1"/>
    <w:rsid w:val="00A6207B"/>
    <w:rsid w:val="00A650CD"/>
    <w:rsid w:val="00A741D1"/>
    <w:rsid w:val="00AA636A"/>
    <w:rsid w:val="00AE6657"/>
    <w:rsid w:val="00AF1FC4"/>
    <w:rsid w:val="00B05F88"/>
    <w:rsid w:val="00B41522"/>
    <w:rsid w:val="00B47289"/>
    <w:rsid w:val="00B71A31"/>
    <w:rsid w:val="00B94C76"/>
    <w:rsid w:val="00BB7499"/>
    <w:rsid w:val="00C3102A"/>
    <w:rsid w:val="00C86C24"/>
    <w:rsid w:val="00C96403"/>
    <w:rsid w:val="00CD2117"/>
    <w:rsid w:val="00D50773"/>
    <w:rsid w:val="00D846AA"/>
    <w:rsid w:val="00D8618A"/>
    <w:rsid w:val="00DA1E2D"/>
    <w:rsid w:val="00DC6A0E"/>
    <w:rsid w:val="00E34723"/>
    <w:rsid w:val="00EA2215"/>
    <w:rsid w:val="00EA5DA8"/>
    <w:rsid w:val="00ED56C1"/>
    <w:rsid w:val="00EF01B6"/>
    <w:rsid w:val="00EF4ACA"/>
    <w:rsid w:val="00F16131"/>
    <w:rsid w:val="00F74448"/>
    <w:rsid w:val="00F7794B"/>
    <w:rsid w:val="00FA5FAD"/>
    <w:rsid w:val="00FB0DC1"/>
    <w:rsid w:val="00FB5E1D"/>
    <w:rsid w:val="00FE7AF1"/>
    <w:rsid w:val="00FF003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5CFD6"/>
  <w15:docId w15:val="{DC654334-EC8D-49D8-BF39-8773E279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4B6"/>
  </w:style>
  <w:style w:type="paragraph" w:styleId="a5">
    <w:name w:val="footer"/>
    <w:basedOn w:val="a"/>
    <w:link w:val="a6"/>
    <w:uiPriority w:val="99"/>
    <w:unhideWhenUsed/>
    <w:rsid w:val="0018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4B6"/>
  </w:style>
  <w:style w:type="paragraph" w:styleId="a7">
    <w:name w:val="List Paragraph"/>
    <w:basedOn w:val="a"/>
    <w:uiPriority w:val="34"/>
    <w:qFormat/>
    <w:rsid w:val="00D507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</dc:creator>
  <cp:lastModifiedBy>川島 卓也</cp:lastModifiedBy>
  <cp:revision>2</cp:revision>
  <cp:lastPrinted>2023-05-31T04:53:00Z</cp:lastPrinted>
  <dcterms:created xsi:type="dcterms:W3CDTF">2023-09-07T12:44:00Z</dcterms:created>
  <dcterms:modified xsi:type="dcterms:W3CDTF">2023-09-07T12:44:00Z</dcterms:modified>
</cp:coreProperties>
</file>